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BB070C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6D6673">
        <w:tc>
          <w:tcPr>
            <w:tcW w:w="8978" w:type="dxa"/>
          </w:tcPr>
          <w:p w:rsidR="00D35AD6" w:rsidRPr="009E00C1" w:rsidRDefault="00BB070C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BB070C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5C03C2" w:rsidRDefault="00BB070C" w:rsidP="00DB5614">
      <w:pPr>
        <w:tabs>
          <w:tab w:val="left" w:pos="-720"/>
          <w:tab w:val="left" w:pos="0"/>
        </w:tabs>
        <w:suppressAutoHyphens/>
        <w:jc w:val="both"/>
      </w:pPr>
    </w:p>
    <w:p w:rsidR="00AF5538" w:rsidRPr="002E71C4" w:rsidRDefault="00BB070C" w:rsidP="00AF5538">
      <w:pPr>
        <w:rPr>
          <w:b/>
        </w:rPr>
      </w:pPr>
      <w:r w:rsidRPr="002E71C4">
        <w:rPr>
          <w:b/>
        </w:rPr>
        <w:t>PARA:</w:t>
      </w:r>
      <w:r w:rsidRPr="002E71C4">
        <w:rPr>
          <w:b/>
        </w:rPr>
        <w:tab/>
      </w:r>
      <w:r>
        <w:rPr>
          <w:b/>
        </w:rPr>
        <w:t>OSCAR JULIAN SANCHEZ CASAS</w:t>
      </w:r>
    </w:p>
    <w:p w:rsidR="00AF5538" w:rsidRPr="006975F0" w:rsidRDefault="00BB070C" w:rsidP="00AF5538">
      <w:r w:rsidRPr="006975F0">
        <w:t xml:space="preserve"> </w:t>
      </w:r>
      <w:r w:rsidRPr="006975F0">
        <w:tab/>
      </w:r>
      <w:r>
        <w:tab/>
        <w:t>Director Administrativo y Financiero</w:t>
      </w:r>
    </w:p>
    <w:p w:rsidR="00AF5538" w:rsidRPr="002E71C4" w:rsidRDefault="00BB070C" w:rsidP="00AF5538">
      <w:pPr>
        <w:rPr>
          <w:b/>
        </w:rPr>
      </w:pPr>
      <w:r w:rsidRPr="006975F0">
        <w:tab/>
        <w:t xml:space="preserve"> </w:t>
      </w:r>
      <w:r w:rsidRPr="006975F0">
        <w:tab/>
      </w:r>
      <w:r>
        <w:rPr>
          <w:b/>
        </w:rPr>
        <w:t>GABRIEL ALEJANDRO GUZMÁN USECHE</w:t>
      </w:r>
    </w:p>
    <w:p w:rsidR="00AF5538" w:rsidRPr="006975F0" w:rsidRDefault="00BB070C" w:rsidP="00AF5538">
      <w:r w:rsidRPr="006975F0">
        <w:t xml:space="preserve">            </w:t>
      </w:r>
      <w:r w:rsidRPr="006975F0">
        <w:tab/>
        <w:t>Dir</w:t>
      </w:r>
      <w:r>
        <w:t>ector</w:t>
      </w:r>
      <w:r>
        <w:t xml:space="preserve"> de Talento Humano </w:t>
      </w:r>
    </w:p>
    <w:p w:rsidR="00AF5538" w:rsidRPr="002E71C4" w:rsidRDefault="00BB070C" w:rsidP="00AF5538">
      <w:pPr>
        <w:rPr>
          <w:b/>
        </w:rPr>
      </w:pPr>
      <w:r w:rsidRPr="006975F0">
        <w:tab/>
        <w:t xml:space="preserve"> </w:t>
      </w:r>
      <w:r w:rsidRPr="002E71C4">
        <w:rPr>
          <w:b/>
        </w:rPr>
        <w:tab/>
      </w:r>
      <w:r>
        <w:rPr>
          <w:b/>
        </w:rPr>
        <w:t>BIVIANA DUQUE TORO</w:t>
      </w:r>
      <w:r w:rsidRPr="002E71C4">
        <w:rPr>
          <w:b/>
        </w:rPr>
        <w:t xml:space="preserve"> </w:t>
      </w:r>
      <w:r w:rsidRPr="002E71C4">
        <w:rPr>
          <w:b/>
        </w:rPr>
        <w:tab/>
      </w:r>
    </w:p>
    <w:p w:rsidR="00AF5538" w:rsidRPr="006975F0" w:rsidRDefault="00BB070C" w:rsidP="00AF5538">
      <w:r w:rsidRPr="006975F0">
        <w:tab/>
        <w:t xml:space="preserve">  </w:t>
      </w:r>
      <w:r w:rsidRPr="006975F0">
        <w:tab/>
      </w:r>
      <w:r w:rsidRPr="006975F0">
        <w:t>Director</w:t>
      </w:r>
      <w:r>
        <w:t>a Técnica de</w:t>
      </w:r>
      <w:r w:rsidRPr="006975F0">
        <w:t xml:space="preserve"> Planeación</w:t>
      </w:r>
    </w:p>
    <w:p w:rsidR="00AF5538" w:rsidRPr="006975F0" w:rsidRDefault="00BB070C" w:rsidP="00AF5538"/>
    <w:p w:rsidR="00AF5538" w:rsidRPr="002E71C4" w:rsidRDefault="00BB070C" w:rsidP="00AF5538">
      <w:pPr>
        <w:rPr>
          <w:b/>
        </w:rPr>
      </w:pPr>
      <w:r w:rsidRPr="002E71C4">
        <w:rPr>
          <w:b/>
        </w:rPr>
        <w:t>DE:               JEFE OFICINA DE CONTROL INTERNO</w:t>
      </w:r>
    </w:p>
    <w:p w:rsidR="00AF5538" w:rsidRPr="006975F0" w:rsidRDefault="00BB070C" w:rsidP="00AF5538"/>
    <w:p w:rsidR="00AF5538" w:rsidRPr="006975F0" w:rsidRDefault="00BB070C" w:rsidP="00AF5538"/>
    <w:p w:rsidR="00AF5538" w:rsidRPr="006975F0" w:rsidRDefault="00BB070C" w:rsidP="00AF5538">
      <w:r w:rsidRPr="00351704">
        <w:rPr>
          <w:b/>
        </w:rPr>
        <w:t>ASUNTO:</w:t>
      </w:r>
      <w:r w:rsidRPr="006975F0">
        <w:t xml:space="preserve"> </w:t>
      </w:r>
      <w:r>
        <w:t xml:space="preserve">     </w:t>
      </w:r>
      <w:r w:rsidRPr="006975F0">
        <w:t>Cuenta Mensual</w:t>
      </w:r>
      <w:r>
        <w:t>- Agosto 2016</w:t>
      </w:r>
    </w:p>
    <w:p w:rsidR="00AF5538" w:rsidRPr="006975F0" w:rsidRDefault="00BB070C" w:rsidP="00AF5538"/>
    <w:p w:rsidR="00AF5538" w:rsidRPr="006975F0" w:rsidRDefault="00BB070C" w:rsidP="00AF5538">
      <w:r>
        <w:t>Respetados Doctores, atento saludo:</w:t>
      </w:r>
    </w:p>
    <w:p w:rsidR="00AF5538" w:rsidRPr="00811708" w:rsidRDefault="00BB070C" w:rsidP="00AF5538"/>
    <w:p w:rsidR="00AF5538" w:rsidRPr="006975F0" w:rsidRDefault="00BB070C" w:rsidP="00AF5538">
      <w:pPr>
        <w:jc w:val="both"/>
      </w:pPr>
      <w:r>
        <w:t>Con toda consideración, les solicito tener en cuenta que</w:t>
      </w:r>
      <w:r w:rsidRPr="006975F0">
        <w:t xml:space="preserve"> la información de  la cuenta mensual </w:t>
      </w:r>
      <w:r>
        <w:t xml:space="preserve">con destino a la Auditoría Fiscal, correspondiente al mes de agosto </w:t>
      </w:r>
      <w:r w:rsidRPr="006975F0">
        <w:t>de 201</w:t>
      </w:r>
      <w:r>
        <w:t>6</w:t>
      </w:r>
      <w:r w:rsidRPr="006975F0">
        <w:t>, debe ser entregada en esta oficina</w:t>
      </w:r>
      <w:r>
        <w:t>, el día lunes 12 de septiembre</w:t>
      </w:r>
      <w:r w:rsidRPr="006975F0">
        <w:t>, para proceder a su consolidación y envío</w:t>
      </w:r>
      <w:r>
        <w:t>.</w:t>
      </w:r>
    </w:p>
    <w:p w:rsidR="00AF5538" w:rsidRPr="006975F0" w:rsidRDefault="00BB070C" w:rsidP="00AF5538">
      <w:r w:rsidRPr="006975F0">
        <w:t xml:space="preserve"> </w:t>
      </w:r>
    </w:p>
    <w:p w:rsidR="00AF5538" w:rsidRDefault="00BB070C" w:rsidP="00AF5538">
      <w:pPr>
        <w:jc w:val="both"/>
      </w:pPr>
      <w:r>
        <w:t>Así mismo, indicar  que el pla</w:t>
      </w:r>
      <w:r>
        <w:t>zo es improrrogable</w:t>
      </w:r>
      <w:r w:rsidRPr="006975F0">
        <w:t xml:space="preserve">, toda vez que  la Oficina </w:t>
      </w:r>
      <w:r>
        <w:t>de Control Interno debe revisar</w:t>
      </w:r>
      <w:r w:rsidRPr="006975F0">
        <w:t xml:space="preserve"> y consolidar la información suministrada, </w:t>
      </w:r>
      <w:r>
        <w:t xml:space="preserve">y presentarla para </w:t>
      </w:r>
      <w:r w:rsidRPr="006975F0">
        <w:t>firma de</w:t>
      </w:r>
      <w:r>
        <w:t xml:space="preserve">l señor Contralor de Bogotá y así dar </w:t>
      </w:r>
      <w:r w:rsidRPr="006975F0">
        <w:t xml:space="preserve">cumplimiento </w:t>
      </w:r>
      <w:r>
        <w:t>a lo</w:t>
      </w:r>
      <w:r w:rsidRPr="006975F0">
        <w:t xml:space="preserve"> establecido en la Resolución 02 de 2012</w:t>
      </w:r>
      <w:r>
        <w:t>.</w:t>
      </w:r>
    </w:p>
    <w:p w:rsidR="00A66099" w:rsidRDefault="00BB070C" w:rsidP="0080302C">
      <w:r>
        <w:t xml:space="preserve"> </w:t>
      </w:r>
    </w:p>
    <w:p w:rsidR="006836EB" w:rsidRDefault="00BB070C" w:rsidP="006836EB">
      <w:pPr>
        <w:outlineLvl w:val="0"/>
        <w:rPr>
          <w:rFonts w:cs="Arial"/>
          <w:szCs w:val="24"/>
        </w:rPr>
      </w:pPr>
    </w:p>
    <w:p w:rsidR="0080302C" w:rsidRDefault="00BB070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</w:t>
      </w:r>
      <w:r>
        <w:rPr>
          <w:rFonts w:cs="Arial"/>
          <w:szCs w:val="24"/>
        </w:rPr>
        <w:t>ente,</w:t>
      </w:r>
    </w:p>
    <w:p w:rsidR="00E07534" w:rsidRDefault="00BB070C" w:rsidP="006836EB">
      <w:pPr>
        <w:outlineLvl w:val="0"/>
        <w:rPr>
          <w:rFonts w:cs="Arial"/>
          <w:szCs w:val="24"/>
        </w:rPr>
      </w:pPr>
    </w:p>
    <w:p w:rsidR="00EC36C7" w:rsidRDefault="00BB070C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6D6673" w:rsidTr="00EC36C7">
        <w:trPr>
          <w:trHeight w:val="988"/>
        </w:trPr>
        <w:tc>
          <w:tcPr>
            <w:tcW w:w="4673" w:type="dxa"/>
          </w:tcPr>
          <w:p w:rsidR="007A6B81" w:rsidRDefault="00BB070C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BB070C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9" o:title=""/>
                </v:shape>
              </w:pict>
            </w:r>
            <w:bookmarkEnd w:id="11"/>
          </w:p>
        </w:tc>
      </w:tr>
      <w:tr w:rsidR="006D6673" w:rsidTr="00EC36C7">
        <w:trPr>
          <w:trHeight w:val="286"/>
        </w:trPr>
        <w:tc>
          <w:tcPr>
            <w:tcW w:w="4673" w:type="dxa"/>
          </w:tcPr>
          <w:p w:rsidR="007A6B81" w:rsidRDefault="00BB070C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BB070C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BB070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BB070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BB070C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F25C71" w:rsidRDefault="00BB070C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Proyectó: </w:t>
      </w:r>
      <w:r>
        <w:rPr>
          <w:rFonts w:cs="Arial"/>
          <w:sz w:val="18"/>
          <w:szCs w:val="18"/>
        </w:rPr>
        <w:t xml:space="preserve">DMHG </w:t>
      </w:r>
    </w:p>
    <w:p w:rsidR="00815CDD" w:rsidRPr="00301D93" w:rsidRDefault="00BB070C" w:rsidP="008A35A4">
      <w:pPr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0C" w:rsidRDefault="00BB070C">
      <w:r>
        <w:separator/>
      </w:r>
    </w:p>
  </w:endnote>
  <w:endnote w:type="continuationSeparator" w:id="0">
    <w:p w:rsidR="00BB070C" w:rsidRDefault="00BB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BB070C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BB070C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BB070C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BB070C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BB070C" w:rsidP="00BD6F23">
    <w:pPr>
      <w:pStyle w:val="Piedepgina"/>
      <w:jc w:val="left"/>
    </w:pPr>
  </w:p>
  <w:p w:rsidR="007732BF" w:rsidRDefault="00BB07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0C" w:rsidRDefault="00BB070C">
      <w:r>
        <w:separator/>
      </w:r>
    </w:p>
  </w:footnote>
  <w:footnote w:type="continuationSeparator" w:id="0">
    <w:p w:rsidR="00BB070C" w:rsidRDefault="00BB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BB070C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BB07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BB07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3-2016-22998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2016-09-05 11:32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799073</w:t>
                          </w:r>
                          <w:bookmarkEnd w:id="4"/>
                        </w:p>
                        <w:p w:rsidR="007732BF" w:rsidRPr="00C71928" w:rsidRDefault="00BB070C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BB07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BB07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13000-20964</w:t>
                          </w:r>
                          <w:bookmarkEnd w:id="9"/>
                        </w:p>
                        <w:p w:rsidR="007732BF" w:rsidRPr="00FC7DD4" w:rsidRDefault="00BB070C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3"/>
    <w:rsid w:val="006D6673"/>
    <w:rsid w:val="00BB070C"/>
    <w:rsid w:val="00C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E4BD10B9-3E26-4B2E-98D2-75221267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4366-5EE6-40A0-BAE3-80C8EE3F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2016-09-05T16:47:00Z</dcterms:created>
  <dcterms:modified xsi:type="dcterms:W3CDTF">2016-09-05T16:47:00Z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